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8399.xml.htm"/>
      <w:bookmarkStart w:id="1" w:name="kswkform4_17860483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Lath Hitesh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w:t>
            </w:r>
            <w:r>
              <w:rPr>
                <w:rFonts w:ascii="Times;serif" w:hAnsi="Times;serif"/>
                <w:color w:val="008000"/>
                <w:position w:val="7"/>
                <w:sz w:val="16"/>
                <w:sz w:val="20"/>
                <w:shd w:fill="FFFFFF" w:val="clear"/>
              </w:rPr>
              <w:t>(2)</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363,106</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pursuant to previously established Rule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$10 to $10.015,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bit241-powerofattorn.htm"/>
      <w:bookmarkStart w:id="3" w:name="ksexhibit241powerofattor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317104515 v1 POWER OF ATTORNEY Know all by these presents that the undersigned hereby constitutes and appoints each of Thomas M. Siebel and Tom MacMitchell of C3.ai, Inc. (the “Company”), signing individually, as the undersigned’s true and lawful attorneys-in-fact and agents to: (1) Prepare, execute for and on behalf of the undersigned, and submit to the Securities and Exchange Commission (the “SEC”), in the undersigned’s name and capacity as an officer, director and/or beneficial owner more than 10% of a registered class of securities of the Company, Forms 3, 4 and 5 (including any amendments thereto and joint filing agreements in connection therewith) in accordance with Section 16 of the Securities Exchange Act of 1934, as amended, and the rules thereunder (the “Exchange Act”); (2) do and perform any and all acts for and on behalf of the undersigned which may be necessary or desirable to prepare and execute any such Forms 3, 4 or 5, prepare and execute any amendment or amendments thereto, and joint filing agreements in connection therewith, and file such forms with the SEC and any stock exchange, self-regulatory association or similar authority; and (3) take any other action of any type whatsoever in connection with the foregoing which,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 The undersigned has caused this Power of Attorney to be executed as of August 4, 2026. By: /s/ Hitesh Lath Name: Hitesh Lath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14154"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1157</Words>
  <Characters>6175</Characters>
  <CharactersWithSpaces>7263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exhibit241-powerofattorn</dc:title>
</cp:coreProperties>
</file>